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29"/>
        <w:tblW w:w="15236" w:type="dxa"/>
        <w:tblLayout w:type="fixed"/>
        <w:tblLook w:val="04A0" w:firstRow="1" w:lastRow="0" w:firstColumn="1" w:lastColumn="0" w:noHBand="0" w:noVBand="1"/>
      </w:tblPr>
      <w:tblGrid>
        <w:gridCol w:w="2547"/>
        <w:gridCol w:w="4229"/>
        <w:gridCol w:w="4230"/>
        <w:gridCol w:w="4230"/>
      </w:tblGrid>
      <w:tr w:rsidR="00D66370" w:rsidRPr="001C0CC9" w14:paraId="4A642E46" w14:textId="77777777" w:rsidTr="00D66370">
        <w:trPr>
          <w:trHeight w:val="906"/>
        </w:trPr>
        <w:tc>
          <w:tcPr>
            <w:tcW w:w="2547" w:type="dxa"/>
          </w:tcPr>
          <w:p w14:paraId="7202BF81" w14:textId="774A2464" w:rsidR="00D66370" w:rsidRPr="001C0CC9" w:rsidRDefault="00D66370" w:rsidP="00D66370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1C0CC9">
              <w:rPr>
                <w:rFonts w:ascii="SassoonPrimaryInfant" w:hAnsi="SassoonPrimaryInfant"/>
                <w:sz w:val="28"/>
                <w:szCs w:val="28"/>
              </w:rPr>
              <w:t>Miracle</w:t>
            </w:r>
          </w:p>
        </w:tc>
        <w:tc>
          <w:tcPr>
            <w:tcW w:w="4229" w:type="dxa"/>
          </w:tcPr>
          <w:p w14:paraId="6E799A04" w14:textId="77777777" w:rsidR="00D66370" w:rsidRPr="001C0CC9" w:rsidRDefault="00D66370" w:rsidP="00D66370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bookmarkStart w:id="0" w:name="_GoBack"/>
            <w:bookmarkEnd w:id="0"/>
            <w:r w:rsidRPr="001C0CC9">
              <w:rPr>
                <w:rFonts w:ascii="SassoonPrimaryInfant" w:hAnsi="SassoonPrimaryInfant"/>
                <w:sz w:val="28"/>
                <w:szCs w:val="28"/>
              </w:rPr>
              <w:t>Problem</w:t>
            </w:r>
          </w:p>
        </w:tc>
        <w:tc>
          <w:tcPr>
            <w:tcW w:w="4230" w:type="dxa"/>
          </w:tcPr>
          <w:p w14:paraId="4A1689DB" w14:textId="77777777" w:rsidR="00D66370" w:rsidRPr="001C0CC9" w:rsidRDefault="00D66370" w:rsidP="00D66370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1C0CC9">
              <w:rPr>
                <w:rFonts w:ascii="SassoonPrimaryInfant" w:hAnsi="SassoonPrimaryInfant"/>
                <w:sz w:val="28"/>
                <w:szCs w:val="28"/>
              </w:rPr>
              <w:t>Actions and words</w:t>
            </w:r>
          </w:p>
        </w:tc>
        <w:tc>
          <w:tcPr>
            <w:tcW w:w="4230" w:type="dxa"/>
          </w:tcPr>
          <w:p w14:paraId="5DB380E1" w14:textId="77777777" w:rsidR="00D66370" w:rsidRPr="001C0CC9" w:rsidRDefault="00D66370" w:rsidP="00D66370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1C0CC9">
              <w:rPr>
                <w:rFonts w:ascii="SassoonPrimaryInfant" w:hAnsi="SassoonPrimaryInfant"/>
                <w:sz w:val="28"/>
                <w:szCs w:val="28"/>
              </w:rPr>
              <w:t>Response of the crowd</w:t>
            </w:r>
          </w:p>
        </w:tc>
      </w:tr>
      <w:tr w:rsidR="00D66370" w:rsidRPr="001C0CC9" w14:paraId="12A6EB5C" w14:textId="77777777" w:rsidTr="00D66370">
        <w:trPr>
          <w:trHeight w:val="1682"/>
        </w:trPr>
        <w:tc>
          <w:tcPr>
            <w:tcW w:w="2547" w:type="dxa"/>
          </w:tcPr>
          <w:p w14:paraId="00501AE9" w14:textId="77777777" w:rsidR="00D66370" w:rsidRPr="001C0CC9" w:rsidRDefault="00D66370" w:rsidP="00D66370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1C0CC9">
              <w:rPr>
                <w:rFonts w:ascii="SassoonPrimaryInfant" w:hAnsi="SassoonPrimaryInfant"/>
                <w:sz w:val="28"/>
                <w:szCs w:val="28"/>
              </w:rPr>
              <w:t>Calming of the Storm</w:t>
            </w:r>
          </w:p>
        </w:tc>
        <w:tc>
          <w:tcPr>
            <w:tcW w:w="4229" w:type="dxa"/>
          </w:tcPr>
          <w:p w14:paraId="1C250A34" w14:textId="77777777" w:rsidR="00D66370" w:rsidRPr="001C0CC9" w:rsidRDefault="00D66370" w:rsidP="00D66370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4230" w:type="dxa"/>
          </w:tcPr>
          <w:p w14:paraId="54053127" w14:textId="77777777" w:rsidR="00D66370" w:rsidRPr="001C0CC9" w:rsidRDefault="00D66370" w:rsidP="00D66370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4230" w:type="dxa"/>
          </w:tcPr>
          <w:p w14:paraId="663B793C" w14:textId="77777777" w:rsidR="00D66370" w:rsidRPr="001C0CC9" w:rsidRDefault="00D66370" w:rsidP="00D66370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D66370" w:rsidRPr="001C0CC9" w14:paraId="0DA0438D" w14:textId="77777777" w:rsidTr="00D66370">
        <w:trPr>
          <w:trHeight w:val="1569"/>
        </w:trPr>
        <w:tc>
          <w:tcPr>
            <w:tcW w:w="2547" w:type="dxa"/>
          </w:tcPr>
          <w:p w14:paraId="289FE5DD" w14:textId="77777777" w:rsidR="00D66370" w:rsidRPr="001C0CC9" w:rsidRDefault="00D66370" w:rsidP="00D66370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1C0CC9">
              <w:rPr>
                <w:rFonts w:ascii="SassoonPrimaryInfant" w:hAnsi="SassoonPrimaryInfant"/>
                <w:sz w:val="28"/>
                <w:szCs w:val="28"/>
              </w:rPr>
              <w:t>Healing a blind man</w:t>
            </w:r>
          </w:p>
        </w:tc>
        <w:tc>
          <w:tcPr>
            <w:tcW w:w="4229" w:type="dxa"/>
          </w:tcPr>
          <w:p w14:paraId="19422707" w14:textId="77777777" w:rsidR="00D66370" w:rsidRPr="001C0CC9" w:rsidRDefault="00D66370" w:rsidP="00D66370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4230" w:type="dxa"/>
          </w:tcPr>
          <w:p w14:paraId="19E005EC" w14:textId="77777777" w:rsidR="00D66370" w:rsidRPr="001C0CC9" w:rsidRDefault="00D66370" w:rsidP="00D66370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4230" w:type="dxa"/>
          </w:tcPr>
          <w:p w14:paraId="424FE20F" w14:textId="77777777" w:rsidR="00D66370" w:rsidRPr="001C0CC9" w:rsidRDefault="00D66370" w:rsidP="00D66370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D66370" w:rsidRPr="001C0CC9" w14:paraId="25535F15" w14:textId="77777777" w:rsidTr="00D66370">
        <w:trPr>
          <w:trHeight w:val="1569"/>
        </w:trPr>
        <w:tc>
          <w:tcPr>
            <w:tcW w:w="2547" w:type="dxa"/>
          </w:tcPr>
          <w:p w14:paraId="584C337D" w14:textId="2FD2A776" w:rsidR="00D66370" w:rsidRPr="001C0CC9" w:rsidRDefault="00D66370" w:rsidP="00D66370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1C0CC9">
              <w:rPr>
                <w:rFonts w:ascii="SassoonPrimaryInfant" w:hAnsi="SassoonPrimaryInfant"/>
                <w:sz w:val="28"/>
                <w:szCs w:val="28"/>
              </w:rPr>
              <w:t>Healing the Centurion’s Servant</w:t>
            </w:r>
          </w:p>
        </w:tc>
        <w:tc>
          <w:tcPr>
            <w:tcW w:w="4229" w:type="dxa"/>
          </w:tcPr>
          <w:p w14:paraId="7E60363F" w14:textId="77777777" w:rsidR="00D66370" w:rsidRPr="001C0CC9" w:rsidRDefault="00D66370" w:rsidP="00D66370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4230" w:type="dxa"/>
          </w:tcPr>
          <w:p w14:paraId="4C0E080C" w14:textId="77777777" w:rsidR="00D66370" w:rsidRPr="001C0CC9" w:rsidRDefault="00D66370" w:rsidP="00D66370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4230" w:type="dxa"/>
          </w:tcPr>
          <w:p w14:paraId="51578342" w14:textId="77777777" w:rsidR="00D66370" w:rsidRPr="001C0CC9" w:rsidRDefault="00D66370" w:rsidP="00D66370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D66370" w:rsidRPr="001C0CC9" w14:paraId="1392C4AE" w14:textId="77777777" w:rsidTr="00D66370">
        <w:trPr>
          <w:trHeight w:val="1569"/>
        </w:trPr>
        <w:tc>
          <w:tcPr>
            <w:tcW w:w="2547" w:type="dxa"/>
          </w:tcPr>
          <w:p w14:paraId="0A7375E2" w14:textId="59D5FA66" w:rsidR="00D66370" w:rsidRPr="001C0CC9" w:rsidRDefault="00D66370" w:rsidP="00D66370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1C0CC9">
              <w:rPr>
                <w:rFonts w:ascii="SassoonPrimaryInfant" w:hAnsi="SassoonPrimaryInfant"/>
                <w:sz w:val="28"/>
                <w:szCs w:val="28"/>
              </w:rPr>
              <w:t>Healing the leper</w:t>
            </w:r>
          </w:p>
        </w:tc>
        <w:tc>
          <w:tcPr>
            <w:tcW w:w="4229" w:type="dxa"/>
          </w:tcPr>
          <w:p w14:paraId="0A7E1CFF" w14:textId="77777777" w:rsidR="00D66370" w:rsidRPr="001C0CC9" w:rsidRDefault="00D66370" w:rsidP="00D66370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4230" w:type="dxa"/>
          </w:tcPr>
          <w:p w14:paraId="232B1777" w14:textId="77777777" w:rsidR="00D66370" w:rsidRPr="001C0CC9" w:rsidRDefault="00D66370" w:rsidP="00D66370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4230" w:type="dxa"/>
          </w:tcPr>
          <w:p w14:paraId="472FE5E1" w14:textId="77777777" w:rsidR="00D66370" w:rsidRPr="001C0CC9" w:rsidRDefault="00D66370" w:rsidP="00D66370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</w:tbl>
    <w:p w14:paraId="74B961DA" w14:textId="7B2F03D7" w:rsidR="00670EE1" w:rsidRPr="001C0CC9" w:rsidRDefault="00D66370" w:rsidP="00D66370">
      <w:pPr>
        <w:jc w:val="center"/>
        <w:rPr>
          <w:rFonts w:ascii="SassoonPrimaryInfant" w:hAnsi="SassoonPrimaryInfant"/>
          <w:sz w:val="32"/>
          <w:szCs w:val="32"/>
          <w:u w:val="single"/>
        </w:rPr>
      </w:pPr>
      <w:r w:rsidRPr="001C0CC9">
        <w:rPr>
          <w:rFonts w:ascii="SassoonPrimaryInfant" w:hAnsi="SassoonPrimaryInfant"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87F9096" wp14:editId="7B00B741">
                <wp:simplePos x="0" y="0"/>
                <wp:positionH relativeFrom="margin">
                  <wp:align>left</wp:align>
                </wp:positionH>
                <wp:positionV relativeFrom="paragraph">
                  <wp:posOffset>5211445</wp:posOffset>
                </wp:positionV>
                <wp:extent cx="9749155" cy="1068705"/>
                <wp:effectExtent l="0" t="0" r="444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49155" cy="1068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D21586" w14:textId="2E0B1546" w:rsidR="00D66370" w:rsidRPr="00D66370" w:rsidRDefault="00D66370" w:rsidP="00D66370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D66370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What do the miracles teach us?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87F90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410.35pt;width:767.65pt;height:84.1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" stroked="f">
                <v:textbox>
                  <w:txbxContent>
                    <w:p w14:paraId="6ED21586" w14:textId="2E0B1546" w:rsidR="00D66370" w:rsidRPr="00D66370" w:rsidRDefault="00D66370" w:rsidP="00D66370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D66370">
                        <w:rPr>
                          <w:rFonts w:ascii="Comic Sans MS" w:hAnsi="Comic Sans MS"/>
                          <w:sz w:val="32"/>
                          <w:szCs w:val="32"/>
                        </w:rPr>
                        <w:t>What do the miracles teach us?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C0CC9">
        <w:rPr>
          <w:rFonts w:ascii="SassoonPrimaryInfant" w:hAnsi="SassoonPrimaryInfant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4A296C" wp14:editId="2EB379E6">
                <wp:simplePos x="0" y="0"/>
                <wp:positionH relativeFrom="margin">
                  <wp:align>right</wp:align>
                </wp:positionH>
                <wp:positionV relativeFrom="paragraph">
                  <wp:posOffset>6238875</wp:posOffset>
                </wp:positionV>
                <wp:extent cx="973728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7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FF5D3F1" id="Straight Connector 2" o:spid="_x0000_s1026" style="position:absolute;z-index:25166233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715.5pt,491.25pt" to="1482.2pt,49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Pr="001C0CC9">
        <w:rPr>
          <w:rFonts w:ascii="SassoonPrimaryInfant" w:hAnsi="SassoonPrimaryInfant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CDFCFF" wp14:editId="7E0F1DA1">
                <wp:simplePos x="0" y="0"/>
                <wp:positionH relativeFrom="column">
                  <wp:posOffset>17813</wp:posOffset>
                </wp:positionH>
                <wp:positionV relativeFrom="paragraph">
                  <wp:posOffset>5836722</wp:posOffset>
                </wp:positionV>
                <wp:extent cx="973728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7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B9F490F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4pt,459.6pt" to="768.1pt,45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 w:rsidR="00670EE1" w:rsidRPr="001C0CC9">
        <w:rPr>
          <w:rFonts w:ascii="SassoonPrimaryInfant" w:hAnsi="SassoonPrimaryInfant"/>
          <w:sz w:val="32"/>
          <w:szCs w:val="32"/>
          <w:u w:val="single"/>
        </w:rPr>
        <w:t>The Miracles of Jesus</w:t>
      </w:r>
    </w:p>
    <w:sectPr w:rsidR="00670EE1" w:rsidRPr="001C0CC9" w:rsidSect="00D66370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E3577A" w14:textId="77777777" w:rsidR="000217DE" w:rsidRDefault="000217DE" w:rsidP="001C0CC9">
      <w:r>
        <w:separator/>
      </w:r>
    </w:p>
  </w:endnote>
  <w:endnote w:type="continuationSeparator" w:id="0">
    <w:p w14:paraId="48F7C1C4" w14:textId="77777777" w:rsidR="000217DE" w:rsidRDefault="000217DE" w:rsidP="001C0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E39AD8" w14:textId="77777777" w:rsidR="000217DE" w:rsidRDefault="000217DE" w:rsidP="001C0CC9">
      <w:r>
        <w:separator/>
      </w:r>
    </w:p>
  </w:footnote>
  <w:footnote w:type="continuationSeparator" w:id="0">
    <w:p w14:paraId="6AE80B97" w14:textId="77777777" w:rsidR="000217DE" w:rsidRDefault="000217DE" w:rsidP="001C0C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DE674" w14:textId="42AA9FE0" w:rsidR="001C0CC9" w:rsidRPr="001C0CC9" w:rsidRDefault="001C0CC9">
    <w:pPr>
      <w:pStyle w:val="Header"/>
      <w:rPr>
        <w:rFonts w:ascii="SassoonPrimaryInfant" w:hAnsi="SassoonPrimaryInfant"/>
      </w:rPr>
    </w:pPr>
    <w:r w:rsidRPr="001C0CC9">
      <w:rPr>
        <w:rFonts w:ascii="SassoonPrimaryInfant" w:hAnsi="SassoonPrimaryInfant"/>
      </w:rPr>
      <w:t>Tuesday 9</w:t>
    </w:r>
    <w:r w:rsidRPr="001C0CC9">
      <w:rPr>
        <w:rFonts w:ascii="SassoonPrimaryInfant" w:hAnsi="SassoonPrimaryInfant"/>
        <w:vertAlign w:val="superscript"/>
      </w:rPr>
      <w:t>th</w:t>
    </w:r>
    <w:r w:rsidRPr="001C0CC9">
      <w:rPr>
        <w:rFonts w:ascii="SassoonPrimaryInfant" w:hAnsi="SassoonPrimaryInfant"/>
      </w:rPr>
      <w:t xml:space="preserve"> February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EE1"/>
    <w:rsid w:val="000217DE"/>
    <w:rsid w:val="001C0CC9"/>
    <w:rsid w:val="00670EE1"/>
    <w:rsid w:val="00D66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73A315"/>
  <w15:chartTrackingRefBased/>
  <w15:docId w15:val="{E093594F-4E6E-40F0-BFB3-846EAB199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0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0E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0CC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0CC9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C0C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0CC9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Vallis</dc:creator>
  <cp:keywords/>
  <dc:description/>
  <cp:lastModifiedBy>Windows User</cp:lastModifiedBy>
  <cp:revision>2</cp:revision>
  <dcterms:created xsi:type="dcterms:W3CDTF">2021-02-07T13:46:00Z</dcterms:created>
  <dcterms:modified xsi:type="dcterms:W3CDTF">2021-02-08T08:52:00Z</dcterms:modified>
</cp:coreProperties>
</file>